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8" w:rsidRPr="004876EB" w:rsidRDefault="00D45648" w:rsidP="00D456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</w:t>
      </w:r>
    </w:p>
    <w:p w:rsidR="00D45648" w:rsidRPr="004876EB" w:rsidRDefault="00D45648" w:rsidP="00D456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E61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</w:t>
      </w:r>
      <w:r w:rsidR="004B44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регионального</w:t>
      </w:r>
      <w:r w:rsidR="00E61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импозиума художников Юга России</w:t>
      </w:r>
    </w:p>
    <w:p w:rsidR="00D45648" w:rsidRPr="004876EB" w:rsidRDefault="004B443B" w:rsidP="00D456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«Национальный колорит е</w:t>
      </w:r>
      <w:r w:rsidR="00D45648"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диной страны. Южная палитра»</w:t>
      </w:r>
    </w:p>
    <w:p w:rsidR="00D45648" w:rsidRDefault="00D45648" w:rsidP="00D45648">
      <w:pPr>
        <w:spacing w:after="0" w:line="240" w:lineRule="auto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</w:p>
    <w:p w:rsidR="00C50C6B" w:rsidRPr="004876EB" w:rsidRDefault="00D45648" w:rsidP="00C50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положения.</w:t>
      </w:r>
    </w:p>
    <w:p w:rsidR="00C50C6B" w:rsidRPr="00C50C6B" w:rsidRDefault="00C50C6B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45648" w:rsidRPr="001A50C1" w:rsidRDefault="00D45648" w:rsidP="004876EB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Настоящее Положение определяет порядок организации и проведения </w:t>
      </w:r>
      <w:r w:rsidR="00ED6A04"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импозиума художников Юга </w:t>
      </w:r>
      <w:r w:rsidR="004B443B"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«Национальный колорит е</w:t>
      </w:r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диной страны. Южная палитра»</w:t>
      </w:r>
    </w:p>
    <w:p w:rsidR="00C50C6B" w:rsidRPr="001A50C1" w:rsidRDefault="00D45648" w:rsidP="001F75B0">
      <w:pPr>
        <w:shd w:val="clear" w:color="auto" w:fill="FFFFFF" w:themeFill="background1"/>
        <w:spacing w:after="0"/>
        <w:ind w:firstLine="426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1.2. </w:t>
      </w:r>
      <w:r w:rsidRPr="001A50C1">
        <w:rPr>
          <w:rFonts w:ascii="Times New Roman" w:hAnsi="Times New Roman" w:cs="Times New Roman"/>
          <w:smallCaps/>
          <w:color w:val="242424"/>
          <w:sz w:val="28"/>
          <w:szCs w:val="28"/>
          <w:u w:val="single"/>
          <w:shd w:val="clear" w:color="auto" w:fill="FFFFFF" w:themeFill="background1"/>
        </w:rPr>
        <w:t>организаторами симпозиума являются: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</w:p>
    <w:p w:rsidR="003A4681" w:rsidRPr="001A50C1" w:rsidRDefault="00D45648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Фонд «</w:t>
      </w:r>
      <w:proofErr w:type="gramStart"/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Арт</w:t>
      </w:r>
      <w:proofErr w:type="gramEnd"/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Кавказ</w:t>
      </w:r>
      <w:r w:rsidR="00C50C6B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- председатель  </w:t>
      </w:r>
      <w:proofErr w:type="spellStart"/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Хлынцов</w:t>
      </w:r>
      <w:proofErr w:type="spellEnd"/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Николай Александрович </w:t>
      </w:r>
    </w:p>
    <w:p w:rsidR="00C50C6B" w:rsidRPr="001A50C1" w:rsidRDefault="003A4681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u w:val="single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                               тел: 8-960-402-11-11</w:t>
      </w:r>
    </w:p>
    <w:p w:rsidR="003A4681" w:rsidRPr="001A50C1" w:rsidRDefault="00D45648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Фонд «</w:t>
      </w:r>
      <w:proofErr w:type="gramStart"/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Арт</w:t>
      </w:r>
      <w:proofErr w:type="gramEnd"/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Крым»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- председатель Захарова Кира Игоревна</w:t>
      </w:r>
    </w:p>
    <w:p w:rsidR="00C50C6B" w:rsidRPr="001A50C1" w:rsidRDefault="003A4681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                              тел: 8-978-775-89-87</w:t>
      </w:r>
    </w:p>
    <w:p w:rsidR="003A4681" w:rsidRPr="001A50C1" w:rsidRDefault="00D45648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Союз художников 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РСО - Алания</w:t>
      </w:r>
      <w:r w:rsidR="001F75B0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Региональное отделение Всероссийской творческой общественной </w:t>
      </w:r>
      <w:r w:rsidR="00C50C6B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организации </w:t>
      </w:r>
      <w:r w:rsidR="003A4681"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«Союз художников России)               </w:t>
      </w:r>
    </w:p>
    <w:p w:rsidR="003A4681" w:rsidRPr="001A50C1" w:rsidRDefault="003A4681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                                 - </w:t>
      </w:r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Маргиев</w:t>
      </w:r>
      <w:proofErr w:type="spellEnd"/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Таймураз</w:t>
      </w:r>
      <w:proofErr w:type="spellEnd"/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052B4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Ги</w:t>
      </w: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оргиевич</w:t>
      </w:r>
      <w:proofErr w:type="spellEnd"/>
    </w:p>
    <w:p w:rsidR="003A4681" w:rsidRPr="001A50C1" w:rsidRDefault="003A4681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                                    тел: 8-918-827-18-68</w:t>
      </w:r>
    </w:p>
    <w:p w:rsidR="001A50C1" w:rsidRDefault="001A50C1" w:rsidP="001A50C1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0C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Куратор проекта         - </w:t>
      </w:r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заслуженный художник России,  член корреспондент Российской академии художеств  </w:t>
      </w:r>
      <w:proofErr w:type="spellStart"/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Абисалов</w:t>
      </w:r>
      <w:proofErr w:type="spellEnd"/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</w:t>
      </w:r>
      <w:proofErr w:type="spellStart"/>
      <w:r w:rsidRPr="001A5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Хаджимуратович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50C1" w:rsidRDefault="001A50C1" w:rsidP="001A50C1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тел:  8-928-067-50-60</w:t>
      </w:r>
    </w:p>
    <w:p w:rsidR="001A50C1" w:rsidRDefault="001A50C1" w:rsidP="001A50C1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Ответственный секретарь - Шестопалова Татьяна Викторовна </w:t>
      </w:r>
    </w:p>
    <w:p w:rsidR="001A50C1" w:rsidRPr="001A50C1" w:rsidRDefault="001A50C1" w:rsidP="001A50C1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тел: 8-962-746-23-75</w:t>
      </w:r>
    </w:p>
    <w:p w:rsidR="001A50C1" w:rsidRPr="001A50C1" w:rsidRDefault="001A50C1" w:rsidP="003A46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u w:val="single"/>
          <w:shd w:val="clear" w:color="auto" w:fill="FFFFFF"/>
        </w:rPr>
      </w:pPr>
    </w:p>
    <w:p w:rsidR="00C50C6B" w:rsidRDefault="00C50C6B" w:rsidP="003A4681">
      <w:pPr>
        <w:pStyle w:val="a3"/>
        <w:spacing w:after="0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u w:val="single"/>
          <w:shd w:val="clear" w:color="auto" w:fill="FFFFFF"/>
        </w:rPr>
      </w:pPr>
      <w:r w:rsidRPr="00C50C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04584E">
        <w:rPr>
          <w:rFonts w:ascii="Times New Roman" w:hAnsi="Times New Roman" w:cs="Times New Roman"/>
          <w:smallCaps/>
          <w:color w:val="242424"/>
          <w:sz w:val="28"/>
          <w:szCs w:val="28"/>
          <w:u w:val="single"/>
          <w:shd w:val="clear" w:color="auto" w:fill="FFFFFF"/>
        </w:rPr>
        <w:t>п</w:t>
      </w:r>
      <w:r w:rsidR="00D45648" w:rsidRPr="0004584E">
        <w:rPr>
          <w:rFonts w:ascii="Times New Roman" w:hAnsi="Times New Roman" w:cs="Times New Roman"/>
          <w:smallCaps/>
          <w:color w:val="242424"/>
          <w:sz w:val="28"/>
          <w:szCs w:val="28"/>
          <w:u w:val="single"/>
          <w:shd w:val="clear" w:color="auto" w:fill="FFFFFF"/>
        </w:rPr>
        <w:t>ри поддержке</w:t>
      </w:r>
      <w:r w:rsidRPr="0004584E">
        <w:rPr>
          <w:rFonts w:ascii="Times New Roman" w:hAnsi="Times New Roman" w:cs="Times New Roman"/>
          <w:smallCaps/>
          <w:color w:val="242424"/>
          <w:sz w:val="28"/>
          <w:szCs w:val="28"/>
          <w:u w:val="single"/>
          <w:shd w:val="clear" w:color="auto" w:fill="FFFFFF"/>
        </w:rPr>
        <w:t>:</w:t>
      </w:r>
    </w:p>
    <w:p w:rsidR="00306BBC" w:rsidRDefault="00306BBC" w:rsidP="001F75B0">
      <w:pPr>
        <w:pStyle w:val="a3"/>
        <w:numPr>
          <w:ilvl w:val="0"/>
          <w:numId w:val="1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306BB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Правительства Северной Осетии</w:t>
      </w:r>
      <w:r w:rsidR="006D070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306BBC" w:rsidRPr="00306BBC" w:rsidRDefault="00306BBC" w:rsidP="001F75B0">
      <w:pPr>
        <w:pStyle w:val="a3"/>
        <w:numPr>
          <w:ilvl w:val="0"/>
          <w:numId w:val="1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Администрации местного самоуправления г. Владикавказа</w:t>
      </w:r>
      <w:r w:rsidR="006D070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;</w:t>
      </w:r>
    </w:p>
    <w:p w:rsidR="00C50C6B" w:rsidRPr="00C50C6B" w:rsidRDefault="00D45648" w:rsidP="001F75B0">
      <w:pPr>
        <w:pStyle w:val="a3"/>
        <w:numPr>
          <w:ilvl w:val="0"/>
          <w:numId w:val="1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C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Союза художников</w:t>
      </w:r>
      <w:r w:rsidR="006748B6" w:rsidRPr="00C5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0C6B" w:rsidRPr="00C5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 (Всероссийская творческая общественная организация)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6BBC" w:rsidRPr="001F75B0" w:rsidRDefault="00C50C6B" w:rsidP="001F75B0">
      <w:pPr>
        <w:pStyle w:val="a3"/>
        <w:numPr>
          <w:ilvl w:val="0"/>
          <w:numId w:val="1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C5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Академии художеств.</w:t>
      </w:r>
      <w:r w:rsidR="006748B6" w:rsidRPr="00C5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</w:p>
    <w:p w:rsidR="00306BBC" w:rsidRPr="0004584E" w:rsidRDefault="0004584E" w:rsidP="001F75B0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к</w:t>
      </w:r>
      <w:r w:rsidR="00306BBC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уратор проекта </w:t>
      </w:r>
    </w:p>
    <w:p w:rsidR="00C50C6B" w:rsidRPr="00C50C6B" w:rsidRDefault="00306BBC" w:rsidP="004876EB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Абисалов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Хаджимуратович</w:t>
      </w:r>
      <w:proofErr w:type="spellEnd"/>
      <w:r w:rsidR="00B44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заслуженный художник </w:t>
      </w:r>
      <w:r w:rsidR="00B44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4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корреспондент Российской академии художеств.</w:t>
      </w:r>
    </w:p>
    <w:p w:rsidR="00737338" w:rsidRPr="0004584E" w:rsidRDefault="00C50C6B" w:rsidP="001F75B0">
      <w:pPr>
        <w:spacing w:after="0"/>
        <w:ind w:firstLine="426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4584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1.3. </w:t>
      </w:r>
      <w:r w:rsidR="006748B6" w:rsidRPr="0004584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 </w:t>
      </w:r>
      <w:r w:rsid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к</w:t>
      </w:r>
      <w:r w:rsidR="00737338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онцепция:</w:t>
      </w:r>
    </w:p>
    <w:p w:rsidR="00D45648" w:rsidRDefault="00737338" w:rsidP="001F75B0">
      <w:pPr>
        <w:spacing w:after="0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Межрегиональный художественный проект, призванный объединить творчество художников различных национальностей и вероисповеданий, чьи самобытные полотна отражают национальный колорит. </w:t>
      </w:r>
    </w:p>
    <w:p w:rsidR="006D0705" w:rsidRPr="00B8057C" w:rsidRDefault="00737338" w:rsidP="00B8057C">
      <w:pPr>
        <w:spacing w:after="0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Северная Осетия традиционно</w:t>
      </w:r>
      <w:r w:rsidRPr="00737338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Pr="0073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местом общения музыкантов, художников. Ежегодно сюда приезжают представители творческой интеллигенции для работы,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установления профессиональных контактов, обмена опытом. В этой связи, большое значение имеют художественные проекты, которые реализуются в республике. За последние годы в них приняли участие более 200 художников и скульпторов из России, стран ближнего и дальнего зарубежья. Настоящий симпозиум является продолжением программы культурного обмена, направленной на создание новых и укрепление существующих связей между регионами России. </w:t>
      </w:r>
    </w:p>
    <w:p w:rsidR="00737338" w:rsidRPr="00737338" w:rsidRDefault="0004584E" w:rsidP="001F75B0">
      <w:pPr>
        <w:spacing w:after="0"/>
        <w:ind w:firstLine="426"/>
        <w:jc w:val="both"/>
        <w:outlineLvl w:val="0"/>
        <w:rPr>
          <w:rFonts w:ascii="Arial" w:hAnsi="Arial" w:cs="Arial"/>
          <w:color w:val="000000"/>
          <w:sz w:val="34"/>
          <w:szCs w:val="3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1.4</w:t>
      </w:r>
      <w:r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. ц</w:t>
      </w:r>
      <w:r w:rsidR="00737338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ель симпозиума:</w:t>
      </w:r>
      <w:r w:rsidR="00737338" w:rsidRPr="00737338">
        <w:rPr>
          <w:rFonts w:ascii="Arial" w:hAnsi="Arial" w:cs="Arial"/>
          <w:color w:val="000000"/>
          <w:sz w:val="34"/>
          <w:szCs w:val="34"/>
          <w:u w:val="single"/>
          <w:shd w:val="clear" w:color="auto" w:fill="FFFFFF"/>
        </w:rPr>
        <w:t xml:space="preserve"> </w:t>
      </w:r>
    </w:p>
    <w:p w:rsidR="004B443B" w:rsidRDefault="00737338" w:rsidP="001A50C1">
      <w:pPr>
        <w:spacing w:after="0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культурного многообразия народов Юга России, привлечение внимания к художественному наследию регионов посредством универсальности языка изобразительного искусства.</w:t>
      </w:r>
    </w:p>
    <w:p w:rsidR="00737338" w:rsidRDefault="0004584E" w:rsidP="001F75B0">
      <w:pPr>
        <w:spacing w:after="0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1.5. </w:t>
      </w:r>
      <w:r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з</w:t>
      </w:r>
      <w:r w:rsidR="00737338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адачи симпозиума:</w:t>
      </w:r>
    </w:p>
    <w:p w:rsidR="00737338" w:rsidRDefault="00737338" w:rsidP="001F75B0">
      <w:pPr>
        <w:pStyle w:val="a3"/>
        <w:numPr>
          <w:ilvl w:val="0"/>
          <w:numId w:val="2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творческими идеями и опытом между участниками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37338" w:rsidRPr="004876EB" w:rsidRDefault="00737338" w:rsidP="001F75B0">
      <w:pPr>
        <w:pStyle w:val="a3"/>
        <w:numPr>
          <w:ilvl w:val="0"/>
          <w:numId w:val="2"/>
        </w:numPr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творчества художников Юга России в общее культурное пространство</w:t>
      </w:r>
      <w:r w:rsidR="004B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страны.</w:t>
      </w:r>
    </w:p>
    <w:p w:rsidR="006A0897" w:rsidRPr="004876EB" w:rsidRDefault="006A0897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Место проведения симпозиума.</w:t>
      </w:r>
    </w:p>
    <w:p w:rsidR="006A0897" w:rsidRPr="006A0897" w:rsidRDefault="006A0897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0897" w:rsidRPr="004876EB" w:rsidRDefault="006A0897" w:rsidP="004876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Республика Северная Осетия - Алания,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Куртатинское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ущелье, </w:t>
      </w:r>
      <w:r w:rsid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Фиагдон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0897" w:rsidRPr="004876EB" w:rsidRDefault="006A0897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Время проведения симпозиума.</w:t>
      </w:r>
    </w:p>
    <w:p w:rsidR="006A0897" w:rsidRPr="00471AC8" w:rsidRDefault="006A0897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0897" w:rsidRDefault="00AD54EA" w:rsidP="001F75B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25 августа  по </w:t>
      </w:r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AF0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6A0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2017 года. </w:t>
      </w:r>
    </w:p>
    <w:p w:rsidR="006A0897" w:rsidRPr="004876EB" w:rsidRDefault="006A0897" w:rsidP="001F75B0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0897" w:rsidRPr="004876EB" w:rsidRDefault="006A0897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симпозиума.</w:t>
      </w:r>
    </w:p>
    <w:p w:rsidR="006A0897" w:rsidRPr="00471AC8" w:rsidRDefault="006A0897" w:rsidP="004876E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0897" w:rsidRPr="004876EB" w:rsidRDefault="006A0897" w:rsidP="004876E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</w:t>
      </w:r>
      <w:r w:rsidR="0063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художники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члены Российских и Международных  творческих союз</w:t>
      </w:r>
      <w:r w:rsidR="004B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и ассоциаций, представляющие</w:t>
      </w:r>
      <w:r w:rsidR="00636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Адыгею, Дагестан, Ингушетию, Кабардино-Балкарию, Карачаево-Черкесию, Краснодарский край, Крым, Ростовскую область, Северную Осетию, Ставропольский край, Чечню, Южную Осетию.</w:t>
      </w:r>
      <w:proofErr w:type="gramEnd"/>
    </w:p>
    <w:p w:rsidR="00C73C02" w:rsidRDefault="00C73C02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Мероприятия симпозиума.</w:t>
      </w:r>
    </w:p>
    <w:p w:rsidR="00B037B0" w:rsidRPr="00B8057C" w:rsidRDefault="00B037B0" w:rsidP="00B8057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  <w:shd w:val="clear" w:color="auto" w:fill="FFFFFF"/>
        </w:rPr>
      </w:pPr>
    </w:p>
    <w:p w:rsidR="00B037B0" w:rsidRPr="00B037B0" w:rsidRDefault="00B037B0" w:rsidP="00B037B0">
      <w:pPr>
        <w:spacing w:after="0" w:line="240" w:lineRule="auto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 w:rsidRPr="00B037B0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Тема - национальный колорит </w:t>
      </w:r>
      <w:r w:rsidR="004B443B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е</w:t>
      </w:r>
      <w:r w:rsidR="000547BF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диной страны </w:t>
      </w:r>
      <w:r w:rsidRPr="00B037B0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- «Южная</w:t>
      </w:r>
      <w:r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037B0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 палитра»</w:t>
      </w:r>
    </w:p>
    <w:p w:rsidR="00C73C02" w:rsidRPr="00471AC8" w:rsidRDefault="00C73C02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73C02" w:rsidRPr="009249D6" w:rsidRDefault="00C73C02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04584E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с</w:t>
      </w:r>
      <w:r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овместное творчество</w:t>
      </w:r>
      <w:r w:rsidR="009249D6"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:</w:t>
      </w:r>
    </w:p>
    <w:p w:rsidR="009249D6" w:rsidRPr="009249D6" w:rsidRDefault="001F75B0" w:rsidP="001F75B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ленэры на различных локациях, мастер-классы от участников </w:t>
      </w:r>
      <w:r w:rsidR="008D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приемы, техники, передача опыта</w:t>
      </w:r>
      <w:r w:rsidR="00B0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посещение мастерских художников Осетии</w:t>
      </w:r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для студентов </w:t>
      </w:r>
      <w:proofErr w:type="spellStart"/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="005C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нского госуниверситета</w:t>
      </w:r>
      <w:r w:rsidR="005C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К. Хетагурова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6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Владикавказского</w:t>
      </w:r>
      <w:r w:rsidR="00C73C02"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художественного училища, учащихся Республиканского лицея искусств. </w:t>
      </w:r>
    </w:p>
    <w:p w:rsidR="009249D6" w:rsidRDefault="00C73C02" w:rsidP="001F75B0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Форум-конференция </w:t>
      </w:r>
      <w:r w:rsidR="0056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Южная палитра</w:t>
      </w:r>
      <w:r w:rsidR="0056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249D6" w:rsidRDefault="00C73C02" w:rsidP="001F75B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</w:t>
      </w:r>
      <w:r w:rsidR="0056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культурном (художественном</w:t>
      </w:r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наследии в регионах участников: особенности творческого восприятия и способов художественного выражения, общение участников симпозиума с молодыми художниками, выступление мэт</w:t>
      </w:r>
      <w:r w:rsid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ров, всеми признанных мастеров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49D6" w:rsidRDefault="00C73C02" w:rsidP="001F75B0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Полило</w:t>
      </w:r>
      <w:r w:rsid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r w:rsid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изобразительном искусстве:</w:t>
      </w:r>
    </w:p>
    <w:p w:rsidR="00BC58C3" w:rsidRDefault="001F75B0" w:rsidP="001F75B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Круглые столы (</w:t>
      </w:r>
      <w:r w:rsidR="00C73C02" w:rsidRPr="00C73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мнениями по</w:t>
      </w:r>
      <w:r w:rsid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актуальным вопросам искусства). </w:t>
      </w:r>
    </w:p>
    <w:p w:rsidR="008D64D8" w:rsidRDefault="009249D6" w:rsidP="001F75B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r w:rsid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п</w:t>
      </w:r>
      <w:r w:rsidRPr="0004584E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ленэры:</w:t>
      </w:r>
    </w:p>
    <w:p w:rsidR="001F75B0" w:rsidRPr="001F75B0" w:rsidRDefault="0004584E" w:rsidP="001F75B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F75B0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Вдохновляясь творчеством</w:t>
      </w: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Локация: </w:t>
      </w:r>
      <w:proofErr w:type="gramStart"/>
      <w:r w:rsidR="001F75B0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арт</w:t>
      </w:r>
      <w:proofErr w:type="gramEnd"/>
      <w:r w:rsidR="001F75B0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 - резиденция</w:t>
      </w:r>
    </w:p>
    <w:p w:rsidR="00AD54EA" w:rsidRDefault="0004584E" w:rsidP="00AD54E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получают возможность работать в малолюдной и тихой атмосфере </w:t>
      </w:r>
      <w:proofErr w:type="gramStart"/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</w:t>
      </w:r>
      <w:proofErr w:type="gramEnd"/>
      <w:r w:rsidR="001F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7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резиденции, создавая художественные полотна по </w:t>
      </w:r>
      <w:r w:rsidR="00AD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национальным </w:t>
      </w: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мотивам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0705" w:rsidRDefault="001F75B0" w:rsidP="006D070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«природа как искусство»</w:t>
      </w:r>
      <w:r w:rsid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Локация: </w:t>
      </w:r>
      <w:r w:rsidR="00BC58C3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«горы северной </w:t>
      </w:r>
      <w:proofErr w:type="spellStart"/>
      <w:r w:rsidR="00BC58C3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осетии</w:t>
      </w:r>
      <w:proofErr w:type="spellEnd"/>
      <w:r w:rsidR="00BC58C3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»</w:t>
      </w:r>
      <w:r w:rsidR="0004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Художники Юга России пишут картины в обстановке, позволяющей не только познакомиться с уникальными пейзажами Кавказских гор, но и получить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источники вдохновения.</w:t>
      </w:r>
    </w:p>
    <w:p w:rsidR="001A50C1" w:rsidRDefault="001A50C1" w:rsidP="001A50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0C1" w:rsidRPr="001A50C1" w:rsidRDefault="001A50C1" w:rsidP="001A50C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75B0" w:rsidRPr="001F75B0" w:rsidRDefault="001F75B0" w:rsidP="001F75B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5.3. </w:t>
      </w:r>
      <w:r w:rsidRPr="001F75B0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мастер классы от участников:</w:t>
      </w:r>
    </w:p>
    <w:p w:rsidR="001F75B0" w:rsidRPr="004876EB" w:rsidRDefault="001F75B0" w:rsidP="004876EB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классы от художников (делятся секретами своего мастерства в разрезе живописных традиций региона, который представляют).</w:t>
      </w:r>
    </w:p>
    <w:p w:rsidR="001F75B0" w:rsidRDefault="001F75B0" w:rsidP="001F75B0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1F75B0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лекции:</w:t>
      </w:r>
    </w:p>
    <w:p w:rsidR="00BC58C3" w:rsidRPr="004876EB" w:rsidRDefault="001F75B0" w:rsidP="004876EB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Лекции о культурном наследии того или иного региона, о выдающихся художниках края, о живописных традициях.</w:t>
      </w:r>
    </w:p>
    <w:p w:rsidR="00BC58C3" w:rsidRDefault="00BC58C3" w:rsidP="00BC58C3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Pr="00BC58C3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круглые столы</w:t>
      </w:r>
      <w:proofErr w:type="gramStart"/>
      <w:r w:rsidRPr="00BC58C3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Pr="00BC58C3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BC58C3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т</w:t>
      </w:r>
      <w:proofErr w:type="gramEnd"/>
      <w:r w:rsidRPr="00BC58C3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ематика:</w:t>
      </w:r>
    </w:p>
    <w:p w:rsidR="00BC58C3" w:rsidRDefault="00BC58C3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ивописные традиции регионов, как основа их аутентичности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58C3" w:rsidRDefault="00BC58C3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и эксперименты в творчестве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58C3" w:rsidRDefault="00BC58C3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опросы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хранения культурного наследия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58C3" w:rsidRDefault="00BC58C3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24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ациональ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идея как основа искусства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58C3" w:rsidRDefault="00BC58C3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искусство: глобал</w:t>
      </w:r>
      <w:r w:rsidR="006D0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изация или стремление к истокам;</w:t>
      </w:r>
    </w:p>
    <w:p w:rsidR="00E01BDA" w:rsidRPr="00BC58C3" w:rsidRDefault="00E01BDA" w:rsidP="00BC58C3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участников симпозиума </w:t>
      </w:r>
      <w:r w:rsidR="005C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личным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творчеством (художниками при себе иметь</w:t>
      </w: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USB</w:t>
      </w:r>
      <w:r w:rsidR="004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носитель</w:t>
      </w:r>
      <w:r w:rsidR="004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4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флешку</w:t>
      </w:r>
      <w:proofErr w:type="spellEnd"/>
      <w:r w:rsidR="005C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произведениями</w:t>
      </w:r>
      <w:r w:rsidR="004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C58C3" w:rsidRPr="004876EB" w:rsidRDefault="00BC58C3" w:rsidP="004876EB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C58C3" w:rsidRPr="004876EB" w:rsidRDefault="00BC58C3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471AC8"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симпозиума</w:t>
      </w:r>
      <w:r w:rsidR="00471AC8"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71AC8" w:rsidRPr="00471AC8" w:rsidRDefault="00471AC8" w:rsidP="00BC58C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71AC8" w:rsidRDefault="00471AC8" w:rsidP="00471AC8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расходы (</w:t>
      </w:r>
      <w:r w:rsidR="00F3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билет</w:t>
      </w:r>
      <w:r w:rsidRPr="0047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туда и обратно</w:t>
      </w:r>
      <w:r w:rsidR="00F3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 -                           Санкт-Петербург</w:t>
      </w:r>
      <w:r w:rsidRPr="0047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проживание, питание </w:t>
      </w:r>
      <w:r w:rsidRPr="0047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r w:rsidR="00F35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симпозиума оплачиваю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организаторами</w:t>
      </w:r>
      <w:r w:rsidR="00D0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5CF8" w:rsidRDefault="00F35CF8" w:rsidP="00471AC8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симпозиума участники должны создать по 2 произведения (остающиеся в распоряжении организаторов симпозиума). Творческие работы могут быть выполнены в технике живопись или графика (холст, масло/ акрил, бумага)</w:t>
      </w:r>
      <w:r w:rsidR="00D00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1AC8" w:rsidRPr="00B8057C" w:rsidRDefault="00F35CF8" w:rsidP="00B8057C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Художникам будут предоставлены</w:t>
      </w:r>
      <w:r w:rsidR="004B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холсты размером не более 120х10</w:t>
      </w:r>
      <w:r w:rsidRP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акварельная</w:t>
      </w:r>
      <w:r w:rsid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4436E" w:rsidRPr="0074436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остальное:</w:t>
      </w:r>
      <w:r w:rsidR="0074436E" w:rsidRP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краски, кисти, графически</w:t>
      </w:r>
      <w:r w:rsidR="004B4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4436E" w:rsidRPr="00744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участники симпозиума привозят с собой.</w:t>
      </w:r>
    </w:p>
    <w:p w:rsidR="00BC58C3" w:rsidRPr="004876EB" w:rsidRDefault="00BC58C3" w:rsidP="004876EB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1B2CC8" w:rsidRPr="004876EB" w:rsidRDefault="001B2CC8" w:rsidP="004876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7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Завершение симпозиума.</w:t>
      </w:r>
    </w:p>
    <w:p w:rsidR="001B2CC8" w:rsidRDefault="001B2CC8" w:rsidP="001B2CC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B2CC8" w:rsidRDefault="001B2CC8" w:rsidP="001B2CC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Завершается симпозиум проведением финального творческого мероприятия/выставки с участием авторитетных деятелей культуры и искусства.</w:t>
      </w:r>
    </w:p>
    <w:p w:rsidR="001B2CC8" w:rsidRPr="001B2CC8" w:rsidRDefault="001B2CC8" w:rsidP="004876E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</w:t>
      </w:r>
      <w:r w:rsidRPr="001B2CC8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. выставки:</w:t>
      </w:r>
    </w:p>
    <w:p w:rsidR="001F75B0" w:rsidRDefault="001B2CC8" w:rsidP="001B2CC8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Программой предусмотрено проведением конкурсного отбора картин, которые впоследствии составят основу </w:t>
      </w:r>
      <w:r w:rsidRPr="001B2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выставок</w:t>
      </w:r>
      <w:r w:rsidR="00661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симпозиума;</w:t>
      </w:r>
    </w:p>
    <w:p w:rsidR="00B8057C" w:rsidRPr="00B8057C" w:rsidRDefault="00B8057C" w:rsidP="00B8057C">
      <w:pPr>
        <w:pStyle w:val="a3"/>
        <w:spacing w:after="0" w:line="240" w:lineRule="auto"/>
        <w:ind w:left="1146"/>
        <w:jc w:val="both"/>
        <w:outlineLvl w:val="0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1B2CC8" w:rsidRDefault="001B2CC8" w:rsidP="001B2CC8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Отобранные картины войдут в </w:t>
      </w:r>
      <w:r w:rsidRPr="001B2C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каталог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планируется издать по результатам проекта.</w:t>
      </w:r>
    </w:p>
    <w:p w:rsidR="00B8057C" w:rsidRPr="00B8057C" w:rsidRDefault="00B8057C" w:rsidP="00B8057C">
      <w:pPr>
        <w:pStyle w:val="a3"/>
        <w:spacing w:after="0" w:line="240" w:lineRule="auto"/>
        <w:ind w:left="1146"/>
        <w:jc w:val="both"/>
        <w:outlineLvl w:val="0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1B2CC8" w:rsidRPr="001B2CC8" w:rsidRDefault="001B2CC8" w:rsidP="001B2CC8">
      <w:pPr>
        <w:pStyle w:val="a3"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</w:pPr>
      <w:r w:rsidRPr="001B2CC8">
        <w:rPr>
          <w:rFonts w:ascii="Times New Roman" w:hAnsi="Times New Roman" w:cs="Times New Roman"/>
          <w:smallCaps/>
          <w:color w:val="000000"/>
          <w:sz w:val="28"/>
          <w:szCs w:val="28"/>
          <w:u w:val="single"/>
          <w:shd w:val="clear" w:color="auto" w:fill="FFFFFF"/>
        </w:rPr>
        <w:t>география выставок:</w:t>
      </w:r>
    </w:p>
    <w:p w:rsidR="00B8057C" w:rsidRDefault="00B8057C" w:rsidP="001B2CC8">
      <w:pPr>
        <w:pStyle w:val="a3"/>
        <w:spacing w:after="0" w:line="240" w:lineRule="auto"/>
        <w:ind w:left="114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8057C" w:rsidSect="00B8057C">
          <w:pgSz w:w="11906" w:h="16838"/>
          <w:pgMar w:top="426" w:right="707" w:bottom="284" w:left="1560" w:header="708" w:footer="708" w:gutter="0"/>
          <w:cols w:space="708"/>
          <w:docGrid w:linePitch="360"/>
        </w:sectPr>
      </w:pPr>
    </w:p>
    <w:p w:rsidR="001B2CC8" w:rsidRDefault="001B2CC8" w:rsidP="001B2CC8">
      <w:pPr>
        <w:pStyle w:val="a3"/>
        <w:spacing w:after="0" w:line="240" w:lineRule="auto"/>
        <w:ind w:left="114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Владикавказ</w:t>
      </w:r>
    </w:p>
    <w:p w:rsidR="00266ABF" w:rsidRDefault="00266ABF" w:rsidP="00266ABF">
      <w:pPr>
        <w:pStyle w:val="a3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</w:p>
    <w:p w:rsidR="00266ABF" w:rsidRDefault="00266ABF" w:rsidP="00266ABF">
      <w:pPr>
        <w:pStyle w:val="a3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</w:t>
      </w:r>
    </w:p>
    <w:p w:rsidR="00266ABF" w:rsidRPr="00266ABF" w:rsidRDefault="00266ABF" w:rsidP="00266ABF">
      <w:pPr>
        <w:pStyle w:val="a3"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106C" w:rsidRDefault="0066106C" w:rsidP="005C69BC">
      <w:pPr>
        <w:pStyle w:val="a3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43B" w:rsidRDefault="004B443B" w:rsidP="005C69BC">
      <w:pPr>
        <w:pStyle w:val="a3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43B" w:rsidRDefault="004B443B" w:rsidP="005C69BC">
      <w:pPr>
        <w:pStyle w:val="a3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43B" w:rsidRDefault="004B443B" w:rsidP="005C69BC">
      <w:pPr>
        <w:pStyle w:val="a3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106C" w:rsidRPr="00ED6A04" w:rsidRDefault="0066106C" w:rsidP="00E6193D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106C" w:rsidRPr="004B443B" w:rsidRDefault="0066106C" w:rsidP="00E6193D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66106C" w:rsidRPr="004B443B" w:rsidSect="00B8057C">
      <w:type w:val="continuous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08"/>
    <w:multiLevelType w:val="hybridMultilevel"/>
    <w:tmpl w:val="5F7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9B2"/>
    <w:multiLevelType w:val="hybridMultilevel"/>
    <w:tmpl w:val="AA0CF91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2294296"/>
    <w:multiLevelType w:val="hybridMultilevel"/>
    <w:tmpl w:val="62F0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2C8C"/>
    <w:multiLevelType w:val="hybridMultilevel"/>
    <w:tmpl w:val="691A6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DE2C6C"/>
    <w:multiLevelType w:val="hybridMultilevel"/>
    <w:tmpl w:val="F3D2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340837"/>
    <w:multiLevelType w:val="hybridMultilevel"/>
    <w:tmpl w:val="C236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75EC"/>
    <w:multiLevelType w:val="hybridMultilevel"/>
    <w:tmpl w:val="98DC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5546D"/>
    <w:multiLevelType w:val="hybridMultilevel"/>
    <w:tmpl w:val="47F4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21E67"/>
    <w:multiLevelType w:val="hybridMultilevel"/>
    <w:tmpl w:val="24485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B43005"/>
    <w:multiLevelType w:val="hybridMultilevel"/>
    <w:tmpl w:val="CE3210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B6"/>
    <w:rsid w:val="0004584E"/>
    <w:rsid w:val="00052B42"/>
    <w:rsid w:val="000547BF"/>
    <w:rsid w:val="0007025E"/>
    <w:rsid w:val="00074C8A"/>
    <w:rsid w:val="000A0AA7"/>
    <w:rsid w:val="000A0EB7"/>
    <w:rsid w:val="000A70B7"/>
    <w:rsid w:val="001314C5"/>
    <w:rsid w:val="00162F04"/>
    <w:rsid w:val="001673B4"/>
    <w:rsid w:val="00185AEC"/>
    <w:rsid w:val="001A1A2B"/>
    <w:rsid w:val="001A50C1"/>
    <w:rsid w:val="001B2CC8"/>
    <w:rsid w:val="001F6AE4"/>
    <w:rsid w:val="001F75B0"/>
    <w:rsid w:val="00201359"/>
    <w:rsid w:val="00266ABF"/>
    <w:rsid w:val="00276956"/>
    <w:rsid w:val="00296E52"/>
    <w:rsid w:val="00306BBC"/>
    <w:rsid w:val="003A4681"/>
    <w:rsid w:val="003D015A"/>
    <w:rsid w:val="00426975"/>
    <w:rsid w:val="0043093F"/>
    <w:rsid w:val="00462B44"/>
    <w:rsid w:val="00471AC8"/>
    <w:rsid w:val="00476723"/>
    <w:rsid w:val="00477071"/>
    <w:rsid w:val="004876EB"/>
    <w:rsid w:val="00490430"/>
    <w:rsid w:val="004939FA"/>
    <w:rsid w:val="004B443B"/>
    <w:rsid w:val="004C14A9"/>
    <w:rsid w:val="004E22E6"/>
    <w:rsid w:val="00501C41"/>
    <w:rsid w:val="005575E5"/>
    <w:rsid w:val="00562585"/>
    <w:rsid w:val="005661BD"/>
    <w:rsid w:val="00595516"/>
    <w:rsid w:val="005C1B14"/>
    <w:rsid w:val="005C69BC"/>
    <w:rsid w:val="005D264C"/>
    <w:rsid w:val="005D55CF"/>
    <w:rsid w:val="005D5E07"/>
    <w:rsid w:val="00626DFA"/>
    <w:rsid w:val="0063647C"/>
    <w:rsid w:val="0066106C"/>
    <w:rsid w:val="006748B6"/>
    <w:rsid w:val="006906F3"/>
    <w:rsid w:val="00693CA6"/>
    <w:rsid w:val="006A0897"/>
    <w:rsid w:val="006D0705"/>
    <w:rsid w:val="006F1087"/>
    <w:rsid w:val="006F235A"/>
    <w:rsid w:val="00706FF1"/>
    <w:rsid w:val="00737338"/>
    <w:rsid w:val="00737560"/>
    <w:rsid w:val="0074436E"/>
    <w:rsid w:val="00843697"/>
    <w:rsid w:val="00860062"/>
    <w:rsid w:val="00866123"/>
    <w:rsid w:val="00884CCF"/>
    <w:rsid w:val="008C52F3"/>
    <w:rsid w:val="008D64D8"/>
    <w:rsid w:val="00901589"/>
    <w:rsid w:val="00923ABA"/>
    <w:rsid w:val="009249D6"/>
    <w:rsid w:val="00937A13"/>
    <w:rsid w:val="009B57B8"/>
    <w:rsid w:val="009E02A3"/>
    <w:rsid w:val="00A0140C"/>
    <w:rsid w:val="00A31BE6"/>
    <w:rsid w:val="00A76FB9"/>
    <w:rsid w:val="00A87943"/>
    <w:rsid w:val="00A9073B"/>
    <w:rsid w:val="00AA4D1A"/>
    <w:rsid w:val="00AB27A1"/>
    <w:rsid w:val="00AD3737"/>
    <w:rsid w:val="00AD54EA"/>
    <w:rsid w:val="00AE1763"/>
    <w:rsid w:val="00AF063A"/>
    <w:rsid w:val="00B037B0"/>
    <w:rsid w:val="00B235AD"/>
    <w:rsid w:val="00B448D7"/>
    <w:rsid w:val="00B8057C"/>
    <w:rsid w:val="00B84CD7"/>
    <w:rsid w:val="00BC58C3"/>
    <w:rsid w:val="00C50C6B"/>
    <w:rsid w:val="00C73C02"/>
    <w:rsid w:val="00CA2407"/>
    <w:rsid w:val="00CA6CAF"/>
    <w:rsid w:val="00CF58D0"/>
    <w:rsid w:val="00D0054A"/>
    <w:rsid w:val="00D05B34"/>
    <w:rsid w:val="00D05BB8"/>
    <w:rsid w:val="00D30333"/>
    <w:rsid w:val="00D45648"/>
    <w:rsid w:val="00D7145E"/>
    <w:rsid w:val="00D71A18"/>
    <w:rsid w:val="00D97D2E"/>
    <w:rsid w:val="00DB5C23"/>
    <w:rsid w:val="00DE04EF"/>
    <w:rsid w:val="00DE1B6F"/>
    <w:rsid w:val="00DF534D"/>
    <w:rsid w:val="00DF608F"/>
    <w:rsid w:val="00E01BDA"/>
    <w:rsid w:val="00E06604"/>
    <w:rsid w:val="00E6193D"/>
    <w:rsid w:val="00E810CE"/>
    <w:rsid w:val="00E91AF5"/>
    <w:rsid w:val="00E9481D"/>
    <w:rsid w:val="00EC7E01"/>
    <w:rsid w:val="00ED6A04"/>
    <w:rsid w:val="00EE7268"/>
    <w:rsid w:val="00F356C8"/>
    <w:rsid w:val="00F35CF8"/>
    <w:rsid w:val="00F62D03"/>
    <w:rsid w:val="00F81D60"/>
    <w:rsid w:val="00F82A65"/>
    <w:rsid w:val="00FD505A"/>
    <w:rsid w:val="00FD778A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C8"/>
  </w:style>
  <w:style w:type="paragraph" w:styleId="1">
    <w:name w:val="heading 1"/>
    <w:basedOn w:val="a"/>
    <w:next w:val="a"/>
    <w:link w:val="10"/>
    <w:uiPriority w:val="9"/>
    <w:qFormat/>
    <w:rsid w:val="008C5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6B"/>
    <w:pPr>
      <w:ind w:left="720"/>
      <w:contextualSpacing/>
    </w:pPr>
  </w:style>
  <w:style w:type="table" w:styleId="a4">
    <w:name w:val="Table Grid"/>
    <w:basedOn w:val="a1"/>
    <w:uiPriority w:val="59"/>
    <w:rsid w:val="005C6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D778A"/>
  </w:style>
  <w:style w:type="character" w:styleId="a5">
    <w:name w:val="Hyperlink"/>
    <w:basedOn w:val="a0"/>
    <w:uiPriority w:val="99"/>
    <w:unhideWhenUsed/>
    <w:rsid w:val="005661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9BB4-B28A-494F-8C65-82D0B891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художников</dc:creator>
  <cp:keywords/>
  <dc:description/>
  <cp:lastModifiedBy>Елена В. Клембо</cp:lastModifiedBy>
  <cp:revision>78</cp:revision>
  <cp:lastPrinted>2017-07-24T09:27:00Z</cp:lastPrinted>
  <dcterms:created xsi:type="dcterms:W3CDTF">2017-07-19T10:05:00Z</dcterms:created>
  <dcterms:modified xsi:type="dcterms:W3CDTF">2017-07-28T08:44:00Z</dcterms:modified>
</cp:coreProperties>
</file>